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B45F" w14:textId="58646535" w:rsidR="3EFBC326" w:rsidRPr="001D29EC" w:rsidRDefault="3EFBC326">
      <w:pPr>
        <w:rPr>
          <w:b/>
          <w:bCs/>
          <w:sz w:val="32"/>
          <w:szCs w:val="32"/>
        </w:rPr>
      </w:pPr>
      <w:r w:rsidRPr="001D29EC">
        <w:rPr>
          <w:b/>
          <w:bCs/>
          <w:sz w:val="32"/>
          <w:szCs w:val="32"/>
        </w:rPr>
        <w:t>Lesson Plan Package 3 – Controversial Issues</w:t>
      </w:r>
    </w:p>
    <w:p w14:paraId="4DB0535F" w14:textId="51CBFFB1" w:rsidR="3EFBC326" w:rsidRPr="00895E9C" w:rsidRDefault="3EFBC326" w:rsidP="52292B05">
      <w:pPr>
        <w:rPr>
          <w:b/>
          <w:bCs/>
          <w:color w:val="ED7D31" w:themeColor="accent2"/>
          <w:sz w:val="24"/>
          <w:szCs w:val="24"/>
        </w:rPr>
      </w:pPr>
      <w:r w:rsidRPr="0079284C">
        <w:rPr>
          <w:b/>
          <w:bCs/>
          <w:color w:val="ED7D31" w:themeColor="accent2"/>
          <w:sz w:val="24"/>
          <w:szCs w:val="24"/>
        </w:rPr>
        <w:t>LP</w:t>
      </w:r>
      <w:r w:rsidR="00145C89">
        <w:rPr>
          <w:b/>
          <w:bCs/>
          <w:color w:val="ED7D31" w:themeColor="accent2"/>
          <w:sz w:val="24"/>
          <w:szCs w:val="24"/>
        </w:rPr>
        <w:t>4</w:t>
      </w:r>
      <w:r w:rsidRPr="0079284C">
        <w:rPr>
          <w:b/>
          <w:bCs/>
          <w:color w:val="ED7D31" w:themeColor="accent2"/>
          <w:sz w:val="24"/>
          <w:szCs w:val="24"/>
        </w:rPr>
        <w:t xml:space="preserve"> – </w:t>
      </w:r>
      <w:r w:rsidR="00145C89">
        <w:rPr>
          <w:b/>
          <w:bCs/>
          <w:color w:val="ED7D31" w:themeColor="accent2"/>
          <w:sz w:val="24"/>
          <w:szCs w:val="24"/>
        </w:rPr>
        <w:t>Racism in the UK</w:t>
      </w:r>
    </w:p>
    <w:p w14:paraId="34F39DC3" w14:textId="758848C3" w:rsidR="00895E9C" w:rsidRPr="00895E9C" w:rsidRDefault="00895E9C" w:rsidP="00895E9C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95E9C">
        <w:rPr>
          <w:rFonts w:ascii="Calibri" w:eastAsia="Calibri" w:hAnsi="Calibri" w:cs="Calibri"/>
          <w:b/>
          <w:bCs/>
          <w:sz w:val="24"/>
          <w:szCs w:val="24"/>
        </w:rPr>
        <w:t xml:space="preserve">Top Tips for </w:t>
      </w:r>
      <w:r w:rsidR="00145C89">
        <w:rPr>
          <w:rFonts w:ascii="Calibri" w:eastAsia="Calibri" w:hAnsi="Calibri" w:cs="Calibri"/>
          <w:b/>
          <w:bCs/>
          <w:sz w:val="24"/>
          <w:szCs w:val="24"/>
        </w:rPr>
        <w:t>Emotional Intelligence Handout</w:t>
      </w:r>
    </w:p>
    <w:p w14:paraId="00F82353" w14:textId="085C6757" w:rsidR="00895E9C" w:rsidRDefault="00895E9C" w:rsidP="00895E9C">
      <w:pPr>
        <w:rPr>
          <w:rFonts w:ascii="Calibri" w:eastAsia="Calibri" w:hAnsi="Calibri" w:cs="Calibri"/>
          <w:b/>
          <w:bCs/>
        </w:rPr>
      </w:pPr>
    </w:p>
    <w:p w14:paraId="67547C32" w14:textId="77777777" w:rsidR="00145C89" w:rsidRPr="00145C89" w:rsidRDefault="00145C89" w:rsidP="00145C89">
      <w:pPr>
        <w:rPr>
          <w:rFonts w:ascii="Calibri" w:eastAsia="Calibri" w:hAnsi="Calibri" w:cs="Calibri"/>
          <w:sz w:val="24"/>
          <w:szCs w:val="24"/>
        </w:rPr>
      </w:pPr>
      <w:r w:rsidRPr="00145C89">
        <w:rPr>
          <w:rFonts w:ascii="Calibri" w:eastAsia="Calibri" w:hAnsi="Calibri" w:cs="Calibri"/>
          <w:sz w:val="24"/>
          <w:szCs w:val="24"/>
        </w:rPr>
        <w:t>Key skill for engaging in controversial discussion: emotional intelligence</w:t>
      </w:r>
    </w:p>
    <w:p w14:paraId="7DBDF0E0" w14:textId="77777777" w:rsidR="00145C89" w:rsidRPr="00145C89" w:rsidRDefault="00145C89" w:rsidP="00145C89">
      <w:pPr>
        <w:rPr>
          <w:rFonts w:ascii="Calibri" w:eastAsia="Calibri" w:hAnsi="Calibri" w:cs="Calibri"/>
          <w:i/>
          <w:iCs/>
          <w:sz w:val="24"/>
          <w:szCs w:val="24"/>
        </w:rPr>
      </w:pPr>
      <w:r w:rsidRPr="00145C89">
        <w:rPr>
          <w:rFonts w:ascii="Calibri" w:eastAsia="Calibri" w:hAnsi="Calibri" w:cs="Calibri"/>
          <w:i/>
          <w:iCs/>
          <w:sz w:val="24"/>
          <w:szCs w:val="24"/>
        </w:rPr>
        <w:t>Top tips for coping with emotional reactions to an issue:</w:t>
      </w:r>
    </w:p>
    <w:p w14:paraId="7ACEABB2" w14:textId="77777777" w:rsidR="00145C89" w:rsidRPr="00145C89" w:rsidRDefault="00145C89" w:rsidP="00145C8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0145C89">
        <w:rPr>
          <w:rFonts w:ascii="Calibri" w:eastAsia="Calibri" w:hAnsi="Calibri" w:cs="Calibri"/>
          <w:sz w:val="24"/>
          <w:szCs w:val="24"/>
        </w:rPr>
        <w:t xml:space="preserve">Acknowledge that </w:t>
      </w:r>
      <w:proofErr w:type="gramStart"/>
      <w:r w:rsidRPr="00145C89">
        <w:rPr>
          <w:rFonts w:ascii="Calibri" w:eastAsia="Calibri" w:hAnsi="Calibri" w:cs="Calibri"/>
          <w:sz w:val="24"/>
          <w:szCs w:val="24"/>
        </w:rPr>
        <w:t>it’s</w:t>
      </w:r>
      <w:proofErr w:type="gramEnd"/>
      <w:r w:rsidRPr="00145C89">
        <w:rPr>
          <w:rFonts w:ascii="Calibri" w:eastAsia="Calibri" w:hAnsi="Calibri" w:cs="Calibri"/>
          <w:sz w:val="24"/>
          <w:szCs w:val="24"/>
        </w:rPr>
        <w:t xml:space="preserve"> ok to feel strongly about certain issues. It’s not about hiding </w:t>
      </w:r>
      <w:proofErr w:type="gramStart"/>
      <w:r w:rsidRPr="00145C89">
        <w:rPr>
          <w:rFonts w:ascii="Calibri" w:eastAsia="Calibri" w:hAnsi="Calibri" w:cs="Calibri"/>
          <w:sz w:val="24"/>
          <w:szCs w:val="24"/>
        </w:rPr>
        <w:t>them,</w:t>
      </w:r>
      <w:proofErr w:type="gramEnd"/>
      <w:r w:rsidRPr="00145C89">
        <w:rPr>
          <w:rFonts w:ascii="Calibri" w:eastAsia="Calibri" w:hAnsi="Calibri" w:cs="Calibri"/>
          <w:sz w:val="24"/>
          <w:szCs w:val="24"/>
        </w:rPr>
        <w:t xml:space="preserve"> it’s about taking care to not let them derail a conversation</w:t>
      </w:r>
    </w:p>
    <w:p w14:paraId="659DC246" w14:textId="77777777" w:rsidR="00145C89" w:rsidRPr="00145C89" w:rsidRDefault="00145C89" w:rsidP="00145C8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0145C89">
        <w:rPr>
          <w:rFonts w:ascii="Calibri" w:eastAsia="Calibri" w:hAnsi="Calibri" w:cs="Calibri"/>
          <w:sz w:val="24"/>
          <w:szCs w:val="24"/>
        </w:rPr>
        <w:t xml:space="preserve">If we understand what we feel and where it’s coming from, we are </w:t>
      </w:r>
      <w:proofErr w:type="gramStart"/>
      <w:r w:rsidRPr="00145C89">
        <w:rPr>
          <w:rFonts w:ascii="Calibri" w:eastAsia="Calibri" w:hAnsi="Calibri" w:cs="Calibri"/>
          <w:sz w:val="24"/>
          <w:szCs w:val="24"/>
        </w:rPr>
        <w:t>better-placed</w:t>
      </w:r>
      <w:proofErr w:type="gramEnd"/>
      <w:r w:rsidRPr="00145C89">
        <w:rPr>
          <w:rFonts w:ascii="Calibri" w:eastAsia="Calibri" w:hAnsi="Calibri" w:cs="Calibri"/>
          <w:sz w:val="24"/>
          <w:szCs w:val="24"/>
        </w:rPr>
        <w:t xml:space="preserve"> to think about how to respond</w:t>
      </w:r>
    </w:p>
    <w:p w14:paraId="7032E5F2" w14:textId="77777777" w:rsidR="00145C89" w:rsidRPr="00145C89" w:rsidRDefault="00145C89" w:rsidP="00145C8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0145C89">
        <w:rPr>
          <w:rFonts w:ascii="Calibri" w:eastAsia="Calibri" w:hAnsi="Calibri" w:cs="Calibri"/>
          <w:sz w:val="24"/>
          <w:szCs w:val="24"/>
        </w:rPr>
        <w:t>Sometimes we can help people who are reacting emotionally by showing empathy, asking them if they are ok and if they want to explain how they feel</w:t>
      </w:r>
    </w:p>
    <w:p w14:paraId="6BAC720B" w14:textId="77777777" w:rsidR="00145C89" w:rsidRPr="00145C89" w:rsidRDefault="00145C89" w:rsidP="00145C8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</w:rPr>
      </w:pPr>
      <w:r w:rsidRPr="00145C89">
        <w:rPr>
          <w:rFonts w:ascii="Calibri" w:eastAsia="Calibri" w:hAnsi="Calibri" w:cs="Calibri"/>
          <w:sz w:val="24"/>
          <w:szCs w:val="24"/>
        </w:rPr>
        <w:t xml:space="preserve">Some conversations can be emotionally draining if we have them too often or if they are personal to us. </w:t>
      </w:r>
      <w:proofErr w:type="gramStart"/>
      <w:r w:rsidRPr="00145C89">
        <w:rPr>
          <w:rFonts w:ascii="Calibri" w:eastAsia="Calibri" w:hAnsi="Calibri" w:cs="Calibri"/>
          <w:sz w:val="24"/>
          <w:szCs w:val="24"/>
        </w:rPr>
        <w:t>It’s</w:t>
      </w:r>
      <w:proofErr w:type="gramEnd"/>
      <w:r w:rsidRPr="00145C89">
        <w:rPr>
          <w:rFonts w:ascii="Calibri" w:eastAsia="Calibri" w:hAnsi="Calibri" w:cs="Calibri"/>
          <w:sz w:val="24"/>
          <w:szCs w:val="24"/>
        </w:rPr>
        <w:t xml:space="preserve"> not your responsibility to educate anyone at your emotional expense; be mindful of your limits and take breaks from engagement when you need to!</w:t>
      </w:r>
    </w:p>
    <w:p w14:paraId="6B5D31C4" w14:textId="6849637E" w:rsidR="00F46298" w:rsidRDefault="00F46298" w:rsidP="00C46DD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81A8CB2" wp14:editId="13323EC5">
            <wp:simplePos x="0" y="0"/>
            <wp:positionH relativeFrom="column">
              <wp:posOffset>-703580</wp:posOffset>
            </wp:positionH>
            <wp:positionV relativeFrom="paragraph">
              <wp:posOffset>3382645</wp:posOffset>
            </wp:positionV>
            <wp:extent cx="14382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C3E66"/>
    <w:multiLevelType w:val="hybridMultilevel"/>
    <w:tmpl w:val="2610B3CE"/>
    <w:lvl w:ilvl="0" w:tplc="8AFEB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1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88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43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AE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49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8E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04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4C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6F9D"/>
    <w:multiLevelType w:val="hybridMultilevel"/>
    <w:tmpl w:val="73A02418"/>
    <w:lvl w:ilvl="0" w:tplc="17EC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C4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22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CD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8F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C9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CE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A4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CCF2C"/>
    <w:rsid w:val="00145C89"/>
    <w:rsid w:val="001D29EC"/>
    <w:rsid w:val="00645280"/>
    <w:rsid w:val="0079284C"/>
    <w:rsid w:val="00895E9C"/>
    <w:rsid w:val="00C46DDD"/>
    <w:rsid w:val="00F46298"/>
    <w:rsid w:val="029760D9"/>
    <w:rsid w:val="1887C8AD"/>
    <w:rsid w:val="19B5CF6B"/>
    <w:rsid w:val="280521A2"/>
    <w:rsid w:val="29F40DAE"/>
    <w:rsid w:val="2D7FD1F3"/>
    <w:rsid w:val="324A4838"/>
    <w:rsid w:val="3525DB96"/>
    <w:rsid w:val="3A3E0E53"/>
    <w:rsid w:val="3AD4BABE"/>
    <w:rsid w:val="3EFBC326"/>
    <w:rsid w:val="51B59019"/>
    <w:rsid w:val="52292B05"/>
    <w:rsid w:val="5238B182"/>
    <w:rsid w:val="6BACCF2C"/>
    <w:rsid w:val="77DE693E"/>
    <w:rsid w:val="7B2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F2C"/>
  <w15:chartTrackingRefBased/>
  <w15:docId w15:val="{B5A1FA19-E4CC-4A6B-9AF4-C75E1F9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C3841-C7B9-46D6-A5D8-70D72EB98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52C55B5-D5C9-408E-B273-60C85F80B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289E2-D8EE-4324-AA79-D72C6B75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Koumi</dc:creator>
  <cp:keywords/>
  <dc:description/>
  <cp:lastModifiedBy>Paraskevi Koumi</cp:lastModifiedBy>
  <cp:revision>4</cp:revision>
  <dcterms:created xsi:type="dcterms:W3CDTF">2020-08-02T23:05:00Z</dcterms:created>
  <dcterms:modified xsi:type="dcterms:W3CDTF">2020-08-03T02:08:00Z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